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5BB" w:rsidRDefault="00E035BB" w:rsidP="002F0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34CB2" w:rsidRPr="00F90C7F" w:rsidRDefault="00234CB2" w:rsidP="002F0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C7F">
        <w:rPr>
          <w:rFonts w:ascii="Times New Roman" w:hAnsi="Times New Roman" w:cs="Times New Roman"/>
          <w:b/>
          <w:sz w:val="28"/>
          <w:szCs w:val="28"/>
        </w:rPr>
        <w:t>Neil A. Armstrong Middle School</w:t>
      </w:r>
    </w:p>
    <w:p w:rsidR="003254AE" w:rsidRPr="00F90C7F" w:rsidRDefault="002F039C" w:rsidP="002F0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C7F">
        <w:rPr>
          <w:rFonts w:ascii="Times New Roman" w:hAnsi="Times New Roman" w:cs="Times New Roman"/>
          <w:b/>
          <w:sz w:val="28"/>
          <w:szCs w:val="28"/>
        </w:rPr>
        <w:t>College and Career Day 2014</w:t>
      </w:r>
    </w:p>
    <w:p w:rsidR="002F039C" w:rsidRPr="00F90C7F" w:rsidRDefault="002F039C" w:rsidP="002F0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C7F">
        <w:rPr>
          <w:rFonts w:ascii="Times New Roman" w:hAnsi="Times New Roman" w:cs="Times New Roman"/>
          <w:b/>
          <w:sz w:val="28"/>
          <w:szCs w:val="28"/>
        </w:rPr>
        <w:t>Tuesday, June 10, 2014</w:t>
      </w:r>
    </w:p>
    <w:p w:rsidR="002F039C" w:rsidRPr="00F90C7F" w:rsidRDefault="002F039C" w:rsidP="002F0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C7F">
        <w:rPr>
          <w:rFonts w:ascii="Times New Roman" w:hAnsi="Times New Roman" w:cs="Times New Roman"/>
          <w:b/>
          <w:sz w:val="28"/>
          <w:szCs w:val="28"/>
        </w:rPr>
        <w:t>Attention 8</w:t>
      </w:r>
      <w:r w:rsidRPr="00F90C7F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F90C7F">
        <w:rPr>
          <w:rFonts w:ascii="Times New Roman" w:hAnsi="Times New Roman" w:cs="Times New Roman"/>
          <w:b/>
          <w:sz w:val="28"/>
          <w:szCs w:val="28"/>
        </w:rPr>
        <w:t xml:space="preserve"> Grade Students</w:t>
      </w:r>
    </w:p>
    <w:p w:rsidR="002F039C" w:rsidRPr="00F90C7F" w:rsidRDefault="002F039C" w:rsidP="002F039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90C7F">
        <w:rPr>
          <w:rFonts w:ascii="Times New Roman" w:hAnsi="Times New Roman" w:cs="Times New Roman"/>
          <w:b/>
          <w:sz w:val="28"/>
          <w:szCs w:val="28"/>
          <w:u w:val="single"/>
        </w:rPr>
        <w:t>Dress for Success</w:t>
      </w:r>
    </w:p>
    <w:p w:rsidR="009F551A" w:rsidRDefault="009F551A" w:rsidP="002F039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F551A" w:rsidRDefault="009F551A" w:rsidP="009F551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FE32328" wp14:editId="77C897D6">
            <wp:extent cx="893588" cy="1049572"/>
            <wp:effectExtent l="0" t="0" r="1905" b="0"/>
            <wp:docPr id="13" name="Picture 13" descr="C:\Users\Karla\AppData\Local\Microsoft\Windows\Temporary Internet Files\Content.IE5\2GQR1CQS\MC9000159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Karla\AppData\Local\Microsoft\Windows\Temporary Internet Files\Content.IE5\2GQR1CQS\MC90001598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804" cy="1049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7053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 w:rsidR="00E43F3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57053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F90C7F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2D50094" wp14:editId="4083D447">
            <wp:extent cx="1049572" cy="1049572"/>
            <wp:effectExtent l="0" t="0" r="0" b="0"/>
            <wp:docPr id="11" name="Picture 11" descr="C:\Users\Karla\AppData\Local\Microsoft\Windows\Temporary Internet Files\Content.IE5\2GQR1CQS\MC90006032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arla\AppData\Local\Microsoft\Windows\Temporary Internet Files\Content.IE5\2GQR1CQS\MC90006032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473" cy="1049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7053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43F3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57053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="00E43F3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57053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98BF6C9" wp14:editId="39875DC1">
            <wp:extent cx="915939" cy="1035186"/>
            <wp:effectExtent l="0" t="0" r="0" b="0"/>
            <wp:docPr id="10" name="Picture 10" descr="C:\Users\Karla\AppData\Local\Microsoft\Windows\Temporary Internet Files\Content.IE5\BKGFWNR1\MC90002446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arla\AppData\Local\Microsoft\Windows\Temporary Internet Files\Content.IE5\BKGFWNR1\MC90002446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984" cy="1042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7053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="00E43F3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57053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r>
        <w:rPr>
          <w:noProof/>
        </w:rPr>
        <w:drawing>
          <wp:inline distT="0" distB="0" distL="0" distR="0" wp14:anchorId="6C5E51F0" wp14:editId="797A5673">
            <wp:extent cx="1238350" cy="978010"/>
            <wp:effectExtent l="0" t="0" r="0" b="0"/>
            <wp:docPr id="8" name="Picture 8" descr="C:\Users\Karla\AppData\Local\Microsoft\Windows\Temporary Internet Files\Content.IE5\EAH1YM66\MC90001598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la\AppData\Local\Microsoft\Windows\Temporary Internet Files\Content.IE5\EAH1YM66\MC900015982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398" cy="978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7053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E43F3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57053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="00E43F3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817DB">
        <w:rPr>
          <w:noProof/>
        </w:rPr>
        <w:drawing>
          <wp:inline distT="0" distB="0" distL="0" distR="0" wp14:anchorId="06DAE027" wp14:editId="15D5F58A">
            <wp:extent cx="911963" cy="1023363"/>
            <wp:effectExtent l="0" t="0" r="254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313" cy="102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7B6" w:rsidRDefault="00B777B6" w:rsidP="002F039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F039C" w:rsidRPr="002F039C" w:rsidRDefault="002F039C" w:rsidP="002F039C">
      <w:pPr>
        <w:rPr>
          <w:rFonts w:ascii="Times New Roman" w:hAnsi="Times New Roman" w:cs="Times New Roman"/>
          <w:sz w:val="24"/>
          <w:szCs w:val="24"/>
        </w:rPr>
      </w:pPr>
      <w:r w:rsidRPr="002F039C">
        <w:rPr>
          <w:rFonts w:ascii="Times New Roman" w:hAnsi="Times New Roman" w:cs="Times New Roman"/>
          <w:sz w:val="24"/>
          <w:szCs w:val="24"/>
        </w:rPr>
        <w:t xml:space="preserve">On Tuesday, June 10, 2014, Armstrong’s Guidance Department is pleased to sponsor our </w:t>
      </w:r>
      <w:r w:rsidRPr="002F039C">
        <w:rPr>
          <w:rFonts w:ascii="Times New Roman" w:hAnsi="Times New Roman" w:cs="Times New Roman"/>
          <w:i/>
          <w:sz w:val="24"/>
          <w:szCs w:val="24"/>
        </w:rPr>
        <w:t xml:space="preserve">Second Annual College and Career Day 2014 </w:t>
      </w:r>
      <w:r w:rsidRPr="002F039C">
        <w:rPr>
          <w:rFonts w:ascii="Times New Roman" w:hAnsi="Times New Roman" w:cs="Times New Roman"/>
          <w:sz w:val="24"/>
          <w:szCs w:val="24"/>
        </w:rPr>
        <w:t xml:space="preserve">where </w:t>
      </w:r>
      <w:r w:rsidR="00234CB2">
        <w:rPr>
          <w:rFonts w:ascii="Times New Roman" w:hAnsi="Times New Roman" w:cs="Times New Roman"/>
          <w:sz w:val="24"/>
          <w:szCs w:val="24"/>
        </w:rPr>
        <w:t>you</w:t>
      </w:r>
      <w:r w:rsidRPr="002F039C">
        <w:rPr>
          <w:rFonts w:ascii="Times New Roman" w:hAnsi="Times New Roman" w:cs="Times New Roman"/>
          <w:sz w:val="24"/>
          <w:szCs w:val="24"/>
        </w:rPr>
        <w:t xml:space="preserve"> will have the opportunity to do the following: </w:t>
      </w:r>
    </w:p>
    <w:p w:rsidR="002F039C" w:rsidRPr="002F039C" w:rsidRDefault="00234CB2" w:rsidP="002F039C">
      <w:pPr>
        <w:ind w:left="45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 Listen to ad</w:t>
      </w:r>
      <w:r w:rsidR="002F039C" w:rsidRPr="002F039C">
        <w:rPr>
          <w:rFonts w:ascii="Times New Roman" w:hAnsi="Times New Roman" w:cs="Times New Roman"/>
          <w:sz w:val="24"/>
          <w:szCs w:val="24"/>
        </w:rPr>
        <w:t xml:space="preserve">missions </w:t>
      </w:r>
      <w:r>
        <w:rPr>
          <w:rFonts w:ascii="Times New Roman" w:hAnsi="Times New Roman" w:cs="Times New Roman"/>
          <w:sz w:val="24"/>
          <w:szCs w:val="24"/>
        </w:rPr>
        <w:t>r</w:t>
      </w:r>
      <w:r w:rsidR="002F039C" w:rsidRPr="002F039C">
        <w:rPr>
          <w:rFonts w:ascii="Times New Roman" w:hAnsi="Times New Roman" w:cs="Times New Roman"/>
          <w:sz w:val="24"/>
          <w:szCs w:val="24"/>
        </w:rPr>
        <w:t xml:space="preserve">epresentatives from three of our area’s best college and universities  including Arcadia University </w:t>
      </w:r>
      <w:hyperlink r:id="rId10" w:history="1">
        <w:r w:rsidR="002F039C" w:rsidRPr="002F039C">
          <w:rPr>
            <w:rStyle w:val="Hyperlink"/>
            <w:rFonts w:ascii="Times New Roman" w:hAnsi="Times New Roman" w:cs="Times New Roman"/>
            <w:sz w:val="24"/>
            <w:szCs w:val="24"/>
          </w:rPr>
          <w:t>http://www.arcadia.edu/</w:t>
        </w:r>
      </w:hyperlink>
      <w:r w:rsidR="002F039C" w:rsidRPr="002F039C">
        <w:rPr>
          <w:rFonts w:ascii="Times New Roman" w:hAnsi="Times New Roman" w:cs="Times New Roman"/>
          <w:sz w:val="24"/>
          <w:szCs w:val="24"/>
        </w:rPr>
        <w:t xml:space="preserve">, Bucks County Community College </w:t>
      </w:r>
      <w:hyperlink r:id="rId11" w:history="1">
        <w:r w:rsidR="002F039C" w:rsidRPr="002F039C">
          <w:rPr>
            <w:rStyle w:val="Hyperlink"/>
            <w:rFonts w:ascii="Times New Roman" w:hAnsi="Times New Roman" w:cs="Times New Roman"/>
            <w:sz w:val="24"/>
            <w:szCs w:val="24"/>
          </w:rPr>
          <w:t>http://www.bucks.edu/</w:t>
        </w:r>
      </w:hyperlink>
      <w:r w:rsidR="002F039C" w:rsidRPr="002F039C">
        <w:rPr>
          <w:rFonts w:ascii="Times New Roman" w:hAnsi="Times New Roman" w:cs="Times New Roman"/>
          <w:sz w:val="24"/>
          <w:szCs w:val="24"/>
        </w:rPr>
        <w:t xml:space="preserve">, and La Salle University </w:t>
      </w:r>
      <w:hyperlink r:id="rId12" w:history="1">
        <w:r w:rsidR="002F039C" w:rsidRPr="002F039C">
          <w:rPr>
            <w:rStyle w:val="Hyperlink"/>
            <w:rFonts w:ascii="Times New Roman" w:hAnsi="Times New Roman" w:cs="Times New Roman"/>
            <w:sz w:val="24"/>
            <w:szCs w:val="24"/>
          </w:rPr>
          <w:t>http://www.lasalle.edu/</w:t>
        </w:r>
      </w:hyperlink>
      <w:r w:rsidR="002F039C" w:rsidRPr="002F039C">
        <w:rPr>
          <w:rFonts w:ascii="Times New Roman" w:hAnsi="Times New Roman" w:cs="Times New Roman"/>
          <w:sz w:val="24"/>
          <w:szCs w:val="24"/>
        </w:rPr>
        <w:t xml:space="preserve"> present the admissions process and what you can do during high school to prepare to meet the admissions requirements of the college or university of </w:t>
      </w:r>
      <w:r>
        <w:rPr>
          <w:rFonts w:ascii="Times New Roman" w:hAnsi="Times New Roman" w:cs="Times New Roman"/>
          <w:sz w:val="24"/>
          <w:szCs w:val="24"/>
        </w:rPr>
        <w:t>your</w:t>
      </w:r>
      <w:r w:rsidR="002F039C" w:rsidRPr="002F039C">
        <w:rPr>
          <w:rFonts w:ascii="Times New Roman" w:hAnsi="Times New Roman" w:cs="Times New Roman"/>
          <w:sz w:val="24"/>
          <w:szCs w:val="24"/>
        </w:rPr>
        <w:t xml:space="preserve"> choice.</w:t>
      </w:r>
    </w:p>
    <w:p w:rsidR="002F039C" w:rsidRDefault="002F039C" w:rsidP="002F039C">
      <w:pPr>
        <w:shd w:val="clear" w:color="auto" w:fill="FFFFFF"/>
        <w:spacing w:line="255" w:lineRule="atLeas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2F039C">
        <w:rPr>
          <w:rFonts w:ascii="Times New Roman" w:hAnsi="Times New Roman" w:cs="Times New Roman"/>
          <w:sz w:val="24"/>
          <w:szCs w:val="24"/>
        </w:rPr>
        <w:t xml:space="preserve"> 2.  Participate in a career development online activity lead by representatives from the </w:t>
      </w:r>
      <w:hyperlink r:id="rId13" w:history="1">
        <w:r w:rsidRPr="002F039C">
          <w:rPr>
            <w:rStyle w:val="Hyperlink"/>
            <w:rFonts w:ascii="Times New Roman" w:hAnsi="Times New Roman" w:cs="Times New Roman"/>
            <w:sz w:val="24"/>
            <w:szCs w:val="24"/>
          </w:rPr>
          <w:t>Pennsylvania Higher Education</w:t>
        </w:r>
        <w:r w:rsidRPr="002F039C">
          <w:rPr>
            <w:rStyle w:val="apple-converted-space"/>
            <w:rFonts w:ascii="Times New Roman" w:hAnsi="Times New Roman" w:cs="Times New Roman"/>
            <w:sz w:val="24"/>
            <w:szCs w:val="24"/>
          </w:rPr>
          <w:t> </w:t>
        </w:r>
        <w:r w:rsidRPr="002F039C">
          <w:rPr>
            <w:rStyle w:val="Hyperlink"/>
            <w:rFonts w:ascii="Times New Roman" w:hAnsi="Times New Roman" w:cs="Times New Roman"/>
            <w:sz w:val="24"/>
            <w:szCs w:val="24"/>
          </w:rPr>
          <w:t>Assistance Agency</w:t>
        </w:r>
      </w:hyperlink>
      <w:r w:rsidRPr="002F039C">
        <w:rPr>
          <w:rFonts w:ascii="Times New Roman" w:hAnsi="Times New Roman" w:cs="Times New Roman"/>
          <w:sz w:val="24"/>
          <w:szCs w:val="24"/>
        </w:rPr>
        <w:t xml:space="preserve"> (PHEAA) which is</w:t>
      </w:r>
      <w:r w:rsidRPr="002F039C">
        <w:rPr>
          <w:rFonts w:ascii="Times New Roman" w:hAnsi="Times New Roman" w:cs="Times New Roman"/>
          <w:i/>
          <w:color w:val="575757"/>
          <w:sz w:val="24"/>
          <w:szCs w:val="24"/>
          <w:shd w:val="clear" w:color="auto" w:fill="FFFFFF"/>
        </w:rPr>
        <w:t xml:space="preserve"> </w:t>
      </w:r>
      <w:r w:rsidRPr="002F039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 national provider of student financial aid services, serving millions of students and thousands of schools through its loan guaranty, loan servicing, financial aid processing, outreach, and other student aid programs.</w:t>
      </w:r>
      <w:r w:rsidRPr="002F03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4" w:history="1">
        <w:r w:rsidRPr="002F039C">
          <w:rPr>
            <w:rStyle w:val="Hyperlink"/>
            <w:rFonts w:ascii="Times New Roman" w:hAnsi="Times New Roman" w:cs="Times New Roman"/>
            <w:sz w:val="24"/>
            <w:szCs w:val="24"/>
          </w:rPr>
          <w:t>http://www.pheaa.org/about/index.shtmlwhich</w:t>
        </w:r>
      </w:hyperlink>
      <w:r w:rsidRPr="002F039C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:rsidR="002F039C" w:rsidRDefault="002F039C" w:rsidP="002F039C">
      <w:pPr>
        <w:shd w:val="clear" w:color="auto" w:fill="FFFFFF"/>
        <w:spacing w:line="255" w:lineRule="atLeast"/>
        <w:ind w:left="360" w:hanging="360"/>
        <w:rPr>
          <w:rFonts w:ascii="Times New Roman" w:hAnsi="Times New Roman" w:cs="Times New Roman"/>
          <w:sz w:val="24"/>
          <w:szCs w:val="24"/>
        </w:rPr>
      </w:pPr>
      <w:r w:rsidRPr="002F039C">
        <w:rPr>
          <w:rFonts w:ascii="Times New Roman" w:hAnsi="Times New Roman" w:cs="Times New Roman"/>
          <w:color w:val="000000"/>
          <w:sz w:val="24"/>
          <w:szCs w:val="24"/>
        </w:rPr>
        <w:t xml:space="preserve">3.  </w:t>
      </w:r>
      <w:r w:rsidR="00BA110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10D">
        <w:rPr>
          <w:rFonts w:ascii="Times New Roman" w:hAnsi="Times New Roman" w:cs="Times New Roman"/>
          <w:sz w:val="24"/>
          <w:szCs w:val="24"/>
        </w:rPr>
        <w:t xml:space="preserve">On the day of the College and Career Day 2014, </w:t>
      </w:r>
      <w:r w:rsidR="00B8679F">
        <w:rPr>
          <w:rFonts w:ascii="Times New Roman" w:hAnsi="Times New Roman" w:cs="Times New Roman"/>
          <w:sz w:val="24"/>
          <w:szCs w:val="24"/>
        </w:rPr>
        <w:t>you</w:t>
      </w:r>
      <w:r w:rsidRPr="00BA110D">
        <w:rPr>
          <w:rFonts w:ascii="Times New Roman" w:hAnsi="Times New Roman" w:cs="Times New Roman"/>
          <w:sz w:val="24"/>
          <w:szCs w:val="24"/>
        </w:rPr>
        <w:t xml:space="preserve"> are invited to dress in the clothing </w:t>
      </w:r>
      <w:r w:rsidR="00BA110D">
        <w:rPr>
          <w:rFonts w:ascii="Times New Roman" w:hAnsi="Times New Roman" w:cs="Times New Roman"/>
          <w:sz w:val="24"/>
          <w:szCs w:val="24"/>
        </w:rPr>
        <w:t>a</w:t>
      </w:r>
      <w:r w:rsidRPr="00BA110D">
        <w:rPr>
          <w:rFonts w:ascii="Times New Roman" w:hAnsi="Times New Roman" w:cs="Times New Roman"/>
          <w:sz w:val="24"/>
          <w:szCs w:val="24"/>
        </w:rPr>
        <w:t xml:space="preserve">ppropriate to </w:t>
      </w:r>
      <w:r w:rsidR="004B7CA0">
        <w:rPr>
          <w:rFonts w:ascii="Times New Roman" w:hAnsi="Times New Roman" w:cs="Times New Roman"/>
          <w:sz w:val="24"/>
          <w:szCs w:val="24"/>
        </w:rPr>
        <w:t>your</w:t>
      </w:r>
      <w:r w:rsidRPr="00BA110D">
        <w:rPr>
          <w:rFonts w:ascii="Times New Roman" w:hAnsi="Times New Roman" w:cs="Times New Roman"/>
          <w:sz w:val="24"/>
          <w:szCs w:val="24"/>
        </w:rPr>
        <w:t xml:space="preserve"> chosen profession that would also be acceptable for the school setting.</w:t>
      </w:r>
    </w:p>
    <w:p w:rsidR="00EC18A6" w:rsidRDefault="00EC18A6" w:rsidP="002F039C">
      <w:pPr>
        <w:shd w:val="clear" w:color="auto" w:fill="FFFFFF"/>
        <w:spacing w:line="255" w:lineRule="atLeas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  Miss Jones will be in your English classrooms (Mrs. Indelicato on Friday, June 6; Mrs. Dillon on Monday, June 9) to provide you with a preview presentation of what to expect during Armstrong</w:t>
      </w:r>
      <w:r w:rsidR="00234CB2">
        <w:rPr>
          <w:rFonts w:ascii="Times New Roman" w:hAnsi="Times New Roman" w:cs="Times New Roman"/>
          <w:color w:val="000000"/>
          <w:sz w:val="24"/>
          <w:szCs w:val="24"/>
        </w:rPr>
        <w:t>’s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Second Annual College and Career Day 2014.</w:t>
      </w:r>
    </w:p>
    <w:p w:rsidR="0032556A" w:rsidRDefault="0032556A" w:rsidP="002F039C">
      <w:pPr>
        <w:shd w:val="clear" w:color="auto" w:fill="FFFFFF"/>
        <w:spacing w:line="255" w:lineRule="atLeas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 If you have any questions, please see Miss Jones.</w:t>
      </w:r>
    </w:p>
    <w:p w:rsidR="00756817" w:rsidRDefault="00756817" w:rsidP="002F039C">
      <w:pPr>
        <w:shd w:val="clear" w:color="auto" w:fill="FFFFFF"/>
        <w:spacing w:line="255" w:lineRule="atLeas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B777B6" w:rsidRDefault="00B777B6" w:rsidP="002F039C">
      <w:pPr>
        <w:shd w:val="clear" w:color="auto" w:fill="FFFFFF"/>
        <w:spacing w:line="255" w:lineRule="atLeast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2F039C" w:rsidRPr="002F039C" w:rsidRDefault="00A818DD" w:rsidP="00736122">
      <w:pPr>
        <w:shd w:val="clear" w:color="auto" w:fill="FFFFFF"/>
        <w:spacing w:line="255" w:lineRule="atLeast"/>
        <w:ind w:left="360" w:hanging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7C5DCF4" wp14:editId="1CBA3AAF">
            <wp:extent cx="514350" cy="514350"/>
            <wp:effectExtent l="0" t="0" r="0" b="0"/>
            <wp:docPr id="7" name="Picture 6" descr="prgrsvimghttp://ts1.mm.bing.net/th?id=H.4634129126656937&amp;w=207&amp;h=207&amp;c=8&amp;pid=3.1&amp;qlt=90&amp;rm=2">
              <a:hlinkClick xmlns:a="http://schemas.openxmlformats.org/drawingml/2006/main" r:id="rId1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prgrsvimghttp://ts1.mm.bing.net/th?id=H.4634129126656937&amp;w=207&amp;h=207&amp;c=8&amp;pid=3.1&amp;qlt=90&amp;rm=2">
                      <a:hlinkClick r:id="rId15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noProof/>
        </w:rPr>
        <w:drawing>
          <wp:inline distT="0" distB="0" distL="0" distR="0" wp14:anchorId="2F6A0E56" wp14:editId="12B4CD04">
            <wp:extent cx="514350" cy="514350"/>
            <wp:effectExtent l="0" t="0" r="0" b="0"/>
            <wp:docPr id="1" name="Picture 6" descr="prgrsvimghttp://ts1.mm.bing.net/th?id=H.4634129126656937&amp;w=207&amp;h=207&amp;c=8&amp;pid=3.1&amp;qlt=90&amp;rm=2">
              <a:hlinkClick xmlns:a="http://schemas.openxmlformats.org/drawingml/2006/main" r:id="rId1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prgrsvimghttp://ts1.mm.bing.net/th?id=H.4634129126656937&amp;w=207&amp;h=207&amp;c=8&amp;pid=3.1&amp;qlt=90&amp;rm=2">
                      <a:hlinkClick r:id="rId15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noProof/>
        </w:rPr>
        <w:drawing>
          <wp:inline distT="0" distB="0" distL="0" distR="0" wp14:anchorId="3D29C8C7" wp14:editId="07084839">
            <wp:extent cx="514350" cy="514350"/>
            <wp:effectExtent l="0" t="0" r="0" b="0"/>
            <wp:docPr id="2" name="Picture 6" descr="prgrsvimghttp://ts1.mm.bing.net/th?id=H.4634129126656937&amp;w=207&amp;h=207&amp;c=8&amp;pid=3.1&amp;qlt=90&amp;rm=2">
              <a:hlinkClick xmlns:a="http://schemas.openxmlformats.org/drawingml/2006/main" r:id="rId1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prgrsvimghttp://ts1.mm.bing.net/th?id=H.4634129126656937&amp;w=207&amp;h=207&amp;c=8&amp;pid=3.1&amp;qlt=90&amp;rm=2">
                      <a:hlinkClick r:id="rId15"/>
                    </pic:cNvPr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39C" w:rsidRPr="002F039C" w:rsidRDefault="002F039C" w:rsidP="002F039C">
      <w:pPr>
        <w:rPr>
          <w:rFonts w:ascii="Times New Roman" w:hAnsi="Times New Roman" w:cs="Times New Roman"/>
          <w:sz w:val="24"/>
          <w:szCs w:val="24"/>
          <w:u w:val="single"/>
        </w:rPr>
      </w:pPr>
    </w:p>
    <w:sectPr w:rsidR="002F039C" w:rsidRPr="002F039C" w:rsidSect="007568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39C"/>
    <w:rsid w:val="00045AFB"/>
    <w:rsid w:val="0015069F"/>
    <w:rsid w:val="001C3C66"/>
    <w:rsid w:val="00234CB2"/>
    <w:rsid w:val="002F039C"/>
    <w:rsid w:val="0032556A"/>
    <w:rsid w:val="003817DB"/>
    <w:rsid w:val="004B7CA0"/>
    <w:rsid w:val="006252C7"/>
    <w:rsid w:val="00664A29"/>
    <w:rsid w:val="006F3D5F"/>
    <w:rsid w:val="00736122"/>
    <w:rsid w:val="00756817"/>
    <w:rsid w:val="00757053"/>
    <w:rsid w:val="009F551A"/>
    <w:rsid w:val="00A818DD"/>
    <w:rsid w:val="00B777B6"/>
    <w:rsid w:val="00B8679F"/>
    <w:rsid w:val="00BA110D"/>
    <w:rsid w:val="00D50DBE"/>
    <w:rsid w:val="00E035BB"/>
    <w:rsid w:val="00E43F3A"/>
    <w:rsid w:val="00EC18A6"/>
    <w:rsid w:val="00F90C7F"/>
    <w:rsid w:val="00F9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F039C"/>
    <w:rPr>
      <w:color w:val="0000FF"/>
      <w:u w:val="single"/>
    </w:rPr>
  </w:style>
  <w:style w:type="character" w:customStyle="1" w:styleId="apple-converted-space">
    <w:name w:val="apple-converted-space"/>
    <w:rsid w:val="002F039C"/>
  </w:style>
  <w:style w:type="paragraph" w:styleId="BalloonText">
    <w:name w:val="Balloon Text"/>
    <w:basedOn w:val="Normal"/>
    <w:link w:val="BalloonTextChar"/>
    <w:uiPriority w:val="99"/>
    <w:semiHidden/>
    <w:unhideWhenUsed/>
    <w:rsid w:val="00A81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8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F039C"/>
    <w:rPr>
      <w:color w:val="0000FF"/>
      <w:u w:val="single"/>
    </w:rPr>
  </w:style>
  <w:style w:type="character" w:customStyle="1" w:styleId="apple-converted-space">
    <w:name w:val="apple-converted-space"/>
    <w:rsid w:val="002F039C"/>
  </w:style>
  <w:style w:type="paragraph" w:styleId="BalloonText">
    <w:name w:val="Balloon Text"/>
    <w:basedOn w:val="Normal"/>
    <w:link w:val="BalloonTextChar"/>
    <w:uiPriority w:val="99"/>
    <w:semiHidden/>
    <w:unhideWhenUsed/>
    <w:rsid w:val="00A81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8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hyperlink" Target="http://www.pheaa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hyperlink" Target="http://www.lasalle.edu/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hyperlink" Target="http://www.bucks.edu/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www.bing.com/images/search?q=paw+print&amp;id=71A24A0BC43194F04847D7CC3571F311781FC6E1&amp;FOR" TargetMode="External"/><Relationship Id="rId10" Type="http://schemas.openxmlformats.org/officeDocument/2006/relationships/hyperlink" Target="http://www.arcadia.ed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hyperlink" Target="http://www.pheaa.org/about/index.shtmlwhi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2014-05-31T02:45:00Z</dcterms:created>
  <dcterms:modified xsi:type="dcterms:W3CDTF">2014-05-31T02:45:00Z</dcterms:modified>
</cp:coreProperties>
</file>